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5525"/>
      </w:tblGrid>
      <w:tr w:rsidR="00DF79A7" w:rsidRPr="00DF79A7" w:rsidTr="00DB1D3F">
        <w:trPr>
          <w:trHeight w:val="25"/>
        </w:trPr>
        <w:tc>
          <w:tcPr>
            <w:tcW w:w="15525" w:type="dxa"/>
            <w:shd w:val="clear" w:color="auto" w:fill="auto"/>
          </w:tcPr>
          <w:p w:rsidR="00DF79A7" w:rsidRPr="00DF79A7" w:rsidRDefault="00523CD9" w:rsidP="00DF79A7">
            <w:pPr>
              <w:suppressAutoHyphens/>
              <w:snapToGrid w:val="0"/>
              <w:spacing w:after="0" w:line="36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 w:bidi="en-US"/>
              </w:rPr>
            </w:pPr>
            <w:r>
              <w:rPr>
                <w:rFonts w:ascii="Times New Roman" w:eastAsia="Andale Sans UI" w:hAnsi="Times New Roman" w:cs="Times New Roman"/>
                <w:noProof/>
                <w:kern w:val="1"/>
                <w:sz w:val="24"/>
                <w:szCs w:val="24"/>
                <w:lang w:eastAsia="ru-RU"/>
              </w:rPr>
              <w:drawing>
                <wp:inline distT="0" distB="0" distL="0" distR="0">
                  <wp:extent cx="9953625" cy="7232554"/>
                  <wp:effectExtent l="0" t="0" r="0" b="0"/>
                  <wp:docPr id="1" name="Рисунок 1" descr="C:\Users\Надежда\Pictures\2022-10-16_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дежда\Pictures\2022-10-16_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3625" cy="7232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70674" w:rsidRPr="00570674" w:rsidRDefault="00570674" w:rsidP="0057067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067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br/>
      </w:r>
    </w:p>
    <w:p w:rsidR="00A5576B" w:rsidRPr="004C14DD" w:rsidRDefault="00A5576B" w:rsidP="00A5576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C14DD">
        <w:rPr>
          <w:rFonts w:ascii="Times New Roman" w:eastAsia="Calibri" w:hAnsi="Times New Roman" w:cs="Times New Roman"/>
        </w:rPr>
        <w:t>           </w:t>
      </w:r>
      <w:r w:rsidRPr="004C14D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УЧЕБНОГО ПРЕДМЕТА «ФИЗИКА»  В 8 КЛАССЕ</w:t>
      </w:r>
    </w:p>
    <w:tbl>
      <w:tblPr>
        <w:tblW w:w="16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395"/>
        <w:gridCol w:w="4205"/>
        <w:gridCol w:w="3354"/>
        <w:gridCol w:w="2890"/>
      </w:tblGrid>
      <w:tr w:rsidR="00A5576B" w:rsidRPr="004C14DD" w:rsidTr="00050E95">
        <w:trPr>
          <w:trHeight w:val="270"/>
        </w:trPr>
        <w:tc>
          <w:tcPr>
            <w:tcW w:w="1242" w:type="dxa"/>
            <w:vMerge w:val="restart"/>
          </w:tcPr>
          <w:p w:rsidR="00A5576B" w:rsidRPr="004C14DD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Название</w:t>
            </w:r>
          </w:p>
          <w:p w:rsidR="00A5576B" w:rsidRPr="004C14DD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8600" w:type="dxa"/>
            <w:gridSpan w:val="2"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354" w:type="dxa"/>
            <w:vMerge w:val="restart"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2890" w:type="dxa"/>
            <w:vMerge w:val="restart"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  <w:bookmarkStart w:id="0" w:name="_GoBack"/>
        <w:bookmarkEnd w:id="0"/>
      </w:tr>
      <w:tr w:rsidR="00A5576B" w:rsidRPr="004C14DD" w:rsidTr="00050E95">
        <w:trPr>
          <w:trHeight w:val="270"/>
        </w:trPr>
        <w:tc>
          <w:tcPr>
            <w:tcW w:w="1242" w:type="dxa"/>
            <w:vMerge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right w:val="single" w:sz="4" w:space="0" w:color="auto"/>
            </w:tcBorders>
            <w:vAlign w:val="center"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Ученик</w:t>
            </w:r>
            <w:proofErr w:type="spellEnd"/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4205" w:type="dxa"/>
            <w:tcBorders>
              <w:left w:val="single" w:sz="4" w:space="0" w:color="auto"/>
            </w:tcBorders>
            <w:vAlign w:val="center"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Ученик</w:t>
            </w:r>
            <w:proofErr w:type="spellEnd"/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получит</w:t>
            </w:r>
            <w:proofErr w:type="spellEnd"/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14D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3354" w:type="dxa"/>
            <w:vMerge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vMerge/>
          </w:tcPr>
          <w:p w:rsidR="00A5576B" w:rsidRPr="004C14DD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576B" w:rsidRPr="00ED5365" w:rsidTr="00050E95">
        <w:tc>
          <w:tcPr>
            <w:tcW w:w="1242" w:type="dxa"/>
          </w:tcPr>
          <w:p w:rsidR="00A5576B" w:rsidRPr="00ED5365" w:rsidRDefault="00A5576B" w:rsidP="00A5576B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Тепловые явления</w:t>
            </w:r>
          </w:p>
        </w:tc>
        <w:tc>
          <w:tcPr>
            <w:tcW w:w="4395" w:type="dxa"/>
            <w:tcBorders>
              <w:right w:val="single" w:sz="4" w:space="0" w:color="auto"/>
            </w:tcBorders>
          </w:tcPr>
          <w:p w:rsidR="00A5576B" w:rsidRPr="00ED536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</w:t>
            </w:r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ь значение физической величины;</w:t>
            </w:r>
            <w:proofErr w:type="gramEnd"/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анализировать свойства тел, тепловые явления и процессы, используя основные положения атомно-молекулярного учения о строении вещес</w:t>
            </w:r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тва и закон сохранения энергии;                       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различать основные признаки изученных физических моделей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строения газов, </w:t>
            </w:r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жидкостей и твердых тел;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приводить примеры практического использования физичес</w:t>
            </w:r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ких знаний о тепловых явлениях;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величины.</w:t>
            </w:r>
          </w:p>
        </w:tc>
        <w:tc>
          <w:tcPr>
            <w:tcW w:w="4205" w:type="dxa"/>
            <w:tcBorders>
              <w:left w:val="single" w:sz="4" w:space="0" w:color="auto"/>
            </w:tcBorders>
          </w:tcPr>
          <w:p w:rsidR="00A5576B" w:rsidRPr="00ED536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• использовать знания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 тепловых явлениях в повседневной жизни для обеспечения безопасности при обращении с приборами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</w:t>
            </w:r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тепловых и гидроэлектростанций;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</w:t>
            </w:r>
            <w:r w:rsidR="00A84ED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использования частных законов;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аппарата, так и при помощи методов оценки.</w:t>
            </w:r>
          </w:p>
        </w:tc>
        <w:tc>
          <w:tcPr>
            <w:tcW w:w="3354" w:type="dxa"/>
            <w:vMerge w:val="restart"/>
          </w:tcPr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разработки теоретических моделей процессов или явлений;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монологической и диалогической речи, умения выражать свои мысли и способности выслушивать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собеседника, понимать его точку зрения, признавать право другого человека на иное мнение;</w:t>
            </w:r>
          </w:p>
          <w:p w:rsidR="00A5576B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приемов действий в нестандартных ситуациях, овладение эвристич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ескими методами решения проблем</w:t>
            </w:r>
            <w:r w:rsidRPr="00ED5365">
              <w:rPr>
                <w:sz w:val="24"/>
                <w:szCs w:val="24"/>
              </w:rPr>
              <w:t xml:space="preserve">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7. формирование умений работать в группе с выполнением различных социальных ролей, представлять и отстаивать свои взгляды и убеждения, вести дискуссию.</w:t>
            </w:r>
          </w:p>
          <w:p w:rsidR="000A06ED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A06ED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D5603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vMerge w:val="restart"/>
          </w:tcPr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</w:t>
            </w:r>
            <w:proofErr w:type="spellStart"/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познавательных интересов, интеллектуальных и творческих способностей;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самостоятельность в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приобретении новых знаний и практических умений;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готовность к выбору жизненного пути в соответствии с собственными интересами и возможностями;</w:t>
            </w:r>
          </w:p>
          <w:p w:rsidR="008D5603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мотивация образовательной деятельности школьников на основе личностно ориентированного подхода;</w:t>
            </w:r>
          </w:p>
          <w:p w:rsidR="00A5576B" w:rsidRPr="00ED5365" w:rsidRDefault="000A06ED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="008D5603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ценностных отношений друг к другу, учителю, авторам открытий и изобретений, результатам обучения.</w:t>
            </w:r>
          </w:p>
        </w:tc>
      </w:tr>
      <w:tr w:rsidR="00A5576B" w:rsidRPr="00F10F2E" w:rsidTr="00050E95">
        <w:trPr>
          <w:trHeight w:val="1837"/>
        </w:trPr>
        <w:tc>
          <w:tcPr>
            <w:tcW w:w="1242" w:type="dxa"/>
          </w:tcPr>
          <w:p w:rsidR="00A5576B" w:rsidRPr="00050E9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050E95">
              <w:rPr>
                <w:rFonts w:ascii="Times New Roman" w:eastAsia="Calibri" w:hAnsi="Times New Roman" w:cs="Times New Roman"/>
              </w:rPr>
              <w:lastRenderedPageBreak/>
              <w:t>Электрические явления</w:t>
            </w:r>
          </w:p>
        </w:tc>
        <w:tc>
          <w:tcPr>
            <w:tcW w:w="4395" w:type="dxa"/>
            <w:tcBorders>
              <w:right w:val="single" w:sz="4" w:space="0" w:color="auto"/>
            </w:tcBorders>
          </w:tcPr>
          <w:p w:rsidR="00A5576B" w:rsidRPr="00050E9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050E95">
              <w:rPr>
                <w:rFonts w:ascii="Times New Roman" w:eastAsia="Calibri" w:hAnsi="Times New Roman" w:cs="Times New Roman"/>
              </w:rPr>
              <w:t>• распознавать электрические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</w:t>
            </w:r>
            <w:r w:rsidR="00A84ED5" w:rsidRPr="00050E95">
              <w:rPr>
                <w:rFonts w:ascii="Times New Roman" w:eastAsia="Calibri" w:hAnsi="Times New Roman" w:cs="Times New Roman"/>
              </w:rPr>
              <w:t>пловое, химическое, магнитное)</w:t>
            </w:r>
            <w:proofErr w:type="gramStart"/>
            <w:r w:rsidR="00A84ED5" w:rsidRPr="00050E95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="00A84ED5" w:rsidRPr="00050E95">
              <w:rPr>
                <w:rFonts w:ascii="Times New Roman" w:eastAsia="Calibri" w:hAnsi="Times New Roman" w:cs="Times New Roman"/>
              </w:rPr>
              <w:t xml:space="preserve">                                                            </w:t>
            </w:r>
            <w:r w:rsidRPr="00050E95">
              <w:rPr>
                <w:rFonts w:ascii="Times New Roman" w:eastAsia="Calibri" w:hAnsi="Times New Roman" w:cs="Times New Roman"/>
              </w:rPr>
              <w:t xml:space="preserve">• </w:t>
            </w:r>
            <w:proofErr w:type="gramStart"/>
            <w:r w:rsidRPr="00050E95">
              <w:rPr>
                <w:rFonts w:ascii="Times New Roman" w:eastAsia="Calibri" w:hAnsi="Times New Roman" w:cs="Times New Roman"/>
              </w:rPr>
              <w:t>с</w:t>
            </w:r>
            <w:proofErr w:type="gramEnd"/>
            <w:r w:rsidRPr="00050E95">
              <w:rPr>
                <w:rFonts w:ascii="Times New Roman" w:eastAsia="Calibri" w:hAnsi="Times New Roman" w:cs="Times New Roman"/>
              </w:rPr>
              <w:t xml:space="preserve">оставлять схемы электрических цепей с последовательным и параллельным соединением элементов, различая условные </w:t>
            </w:r>
            <w:r w:rsidRPr="00050E95">
              <w:rPr>
                <w:rFonts w:ascii="Times New Roman" w:eastAsia="Calibri" w:hAnsi="Times New Roman" w:cs="Times New Roman"/>
              </w:rPr>
              <w:lastRenderedPageBreak/>
              <w:t>обозначения элементов электрических цепей (источник тока, ключ, резистор, реостат, л</w:t>
            </w:r>
            <w:r w:rsidR="00A84ED5" w:rsidRPr="00050E95">
              <w:rPr>
                <w:rFonts w:ascii="Times New Roman" w:eastAsia="Calibri" w:hAnsi="Times New Roman" w:cs="Times New Roman"/>
              </w:rPr>
              <w:t xml:space="preserve">ампочка, амперметр, вольтметр).   </w:t>
            </w:r>
            <w:r w:rsidRPr="00050E95">
              <w:rPr>
                <w:rFonts w:ascii="Times New Roman" w:eastAsia="Calibri" w:hAnsi="Times New Roman" w:cs="Times New Roman"/>
              </w:rPr>
              <w:t xml:space="preserve">• описывать изученные свойства тел и электрические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тока; при </w:t>
            </w:r>
            <w:proofErr w:type="gramStart"/>
            <w:r w:rsidRPr="00050E95">
              <w:rPr>
                <w:rFonts w:ascii="Times New Roman" w:eastAsia="Calibri" w:hAnsi="Times New Roman" w:cs="Times New Roman"/>
              </w:rPr>
              <w:t>описании</w:t>
            </w:r>
            <w:proofErr w:type="gramEnd"/>
            <w:r w:rsidRPr="00050E95">
              <w:rPr>
                <w:rFonts w:ascii="Times New Roman" w:eastAsia="Calibri" w:hAnsi="Times New Roman" w:cs="Times New Roman"/>
              </w:rPr>
      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      </w:r>
          </w:p>
        </w:tc>
        <w:tc>
          <w:tcPr>
            <w:tcW w:w="4205" w:type="dxa"/>
            <w:tcBorders>
              <w:top w:val="nil"/>
              <w:left w:val="single" w:sz="4" w:space="0" w:color="auto"/>
            </w:tcBorders>
          </w:tcPr>
          <w:p w:rsidR="00A5576B" w:rsidRPr="00050E9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050E95">
              <w:rPr>
                <w:rFonts w:ascii="Times New Roman" w:eastAsia="Calibri" w:hAnsi="Times New Roman" w:cs="Times New Roman"/>
              </w:rPr>
              <w:lastRenderedPageBreak/>
              <w:t xml:space="preserve">• использовать знания </w:t>
            </w:r>
            <w:proofErr w:type="gramStart"/>
            <w:r w:rsidRPr="00050E95">
              <w:rPr>
                <w:rFonts w:ascii="Times New Roman" w:eastAsia="Calibri" w:hAnsi="Times New Roman" w:cs="Times New Roman"/>
              </w:rPr>
              <w:t>об электрических явлениях в повседневной жизни для обеспечения безопасности при обращении с приборами</w:t>
            </w:r>
            <w:proofErr w:type="gramEnd"/>
            <w:r w:rsidRPr="00050E95">
              <w:rPr>
                <w:rFonts w:ascii="Times New Roman" w:eastAsia="Calibri" w:hAnsi="Times New Roman" w:cs="Times New Roman"/>
              </w:rPr>
      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</w:t>
            </w:r>
            <w:r w:rsidR="00A84ED5" w:rsidRPr="00050E95">
              <w:rPr>
                <w:rFonts w:ascii="Times New Roman" w:eastAsia="Calibri" w:hAnsi="Times New Roman" w:cs="Times New Roman"/>
              </w:rPr>
              <w:t xml:space="preserve">х излучений на живые организмы;           </w:t>
            </w:r>
            <w:r w:rsidRPr="00050E95">
              <w:rPr>
                <w:rFonts w:ascii="Times New Roman" w:eastAsia="Calibri" w:hAnsi="Times New Roman" w:cs="Times New Roman"/>
              </w:rPr>
              <w:t xml:space="preserve">• различать границы </w:t>
            </w:r>
            <w:r w:rsidRPr="00050E95">
              <w:rPr>
                <w:rFonts w:ascii="Times New Roman" w:eastAsia="Calibri" w:hAnsi="Times New Roman" w:cs="Times New Roman"/>
              </w:rPr>
              <w:lastRenderedPageBreak/>
              <w:t>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</w:t>
            </w:r>
            <w:r w:rsidR="00A84ED5" w:rsidRPr="00050E95">
              <w:rPr>
                <w:rFonts w:ascii="Times New Roman" w:eastAsia="Calibri" w:hAnsi="Times New Roman" w:cs="Times New Roman"/>
              </w:rPr>
              <w:t xml:space="preserve">епи, закон </w:t>
            </w:r>
            <w:proofErr w:type="gramStart"/>
            <w:r w:rsidR="00A84ED5" w:rsidRPr="00050E95">
              <w:rPr>
                <w:rFonts w:ascii="Times New Roman" w:eastAsia="Calibri" w:hAnsi="Times New Roman" w:cs="Times New Roman"/>
              </w:rPr>
              <w:t>Джоуля-Ленца</w:t>
            </w:r>
            <w:proofErr w:type="gramEnd"/>
            <w:r w:rsidR="00A84ED5" w:rsidRPr="00050E95">
              <w:rPr>
                <w:rFonts w:ascii="Times New Roman" w:eastAsia="Calibri" w:hAnsi="Times New Roman" w:cs="Times New Roman"/>
              </w:rPr>
              <w:t xml:space="preserve"> и др.);                                                                </w:t>
            </w:r>
            <w:r w:rsidRPr="00050E95">
              <w:rPr>
                <w:rFonts w:ascii="Times New Roman" w:eastAsia="Calibri" w:hAnsi="Times New Roman" w:cs="Times New Roman"/>
              </w:rPr>
              <w:t>• использовать приемы построения физических моделей, поиска и формулировки доказательств выдвинутых гипотез и теоретических выводов на основе эм</w:t>
            </w:r>
            <w:r w:rsidR="00A84ED5" w:rsidRPr="00050E95">
              <w:rPr>
                <w:rFonts w:ascii="Times New Roman" w:eastAsia="Calibri" w:hAnsi="Times New Roman" w:cs="Times New Roman"/>
              </w:rPr>
              <w:t xml:space="preserve">пирически установленных фактов;                          </w:t>
            </w:r>
            <w:r w:rsidR="00050E95">
              <w:rPr>
                <w:rFonts w:ascii="Times New Roman" w:eastAsia="Calibri" w:hAnsi="Times New Roman" w:cs="Times New Roman"/>
              </w:rPr>
              <w:t xml:space="preserve">                                </w:t>
            </w:r>
            <w:r w:rsidR="00A84ED5" w:rsidRPr="00050E95">
              <w:rPr>
                <w:rFonts w:ascii="Times New Roman" w:eastAsia="Calibri" w:hAnsi="Times New Roman" w:cs="Times New Roman"/>
              </w:rPr>
              <w:t xml:space="preserve"> </w:t>
            </w:r>
            <w:r w:rsidRPr="00050E95">
              <w:rPr>
                <w:rFonts w:ascii="Times New Roman" w:eastAsia="Calibri" w:hAnsi="Times New Roman" w:cs="Times New Roman"/>
              </w:rPr>
              <w:t>• 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</w:t>
            </w:r>
            <w:r w:rsidR="00070A89" w:rsidRPr="00050E95">
              <w:rPr>
                <w:rFonts w:ascii="Times New Roman" w:eastAsia="Calibri" w:hAnsi="Times New Roman" w:cs="Times New Roman"/>
              </w:rPr>
              <w:t>ак и при помощи методов оценки</w:t>
            </w:r>
          </w:p>
        </w:tc>
        <w:tc>
          <w:tcPr>
            <w:tcW w:w="3354" w:type="dxa"/>
            <w:vMerge/>
          </w:tcPr>
          <w:p w:rsidR="00A5576B" w:rsidRPr="00F10F2E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90" w:type="dxa"/>
            <w:vMerge/>
          </w:tcPr>
          <w:p w:rsidR="00A5576B" w:rsidRPr="00692F46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5576B" w:rsidRPr="00ED5365" w:rsidTr="00050E95">
        <w:tc>
          <w:tcPr>
            <w:tcW w:w="1242" w:type="dxa"/>
          </w:tcPr>
          <w:p w:rsidR="00A5576B" w:rsidRPr="00ED5365" w:rsidRDefault="008D5603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Магнитные явления</w:t>
            </w:r>
          </w:p>
        </w:tc>
        <w:tc>
          <w:tcPr>
            <w:tcW w:w="4395" w:type="dxa"/>
            <w:tcBorders>
              <w:right w:val="single" w:sz="4" w:space="0" w:color="auto"/>
            </w:tcBorders>
          </w:tcPr>
          <w:p w:rsidR="00A5576B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распознавать магнитные явления и объяснять на основе имеющихся знаний основные свойства или условия протекания этих явлений: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ого поля на заряженную частицу</w:t>
            </w:r>
            <w:proofErr w:type="gramStart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писывать изученные свойства тел и магнитные явления, используя физические величины: скорость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электромагнитных волн; при описании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нами</w:t>
            </w:r>
            <w:proofErr w:type="gramStart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нализировать свойства тел, магнитные явления и процессы, используя физические законы; при этом различать словесную формулировку закона 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и его математическое выражение</w:t>
            </w:r>
            <w:proofErr w:type="gramStart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риводить примеры практического использования физических знаний о магнитных яв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лениях      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решать задачи, используя физические законы и формулы, связывающие физические величины;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      </w:r>
          </w:p>
        </w:tc>
        <w:tc>
          <w:tcPr>
            <w:tcW w:w="4205" w:type="dxa"/>
            <w:tcBorders>
              <w:left w:val="single" w:sz="4" w:space="0" w:color="auto"/>
            </w:tcBorders>
          </w:tcPr>
          <w:p w:rsidR="008D5603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• использовать знания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 магнитных явлениях в повседневной жизни для обеспечения безопасности при обращении с приборами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      </w:r>
          </w:p>
          <w:p w:rsidR="008D5603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различать границы применимости физических законов, понимать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всеобщий характер фундаментальных законов.</w:t>
            </w:r>
          </w:p>
          <w:p w:rsidR="008D5603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      </w:r>
          </w:p>
          <w:p w:rsidR="008D5603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находить адекватную предложенной задаче физическую модель, разрешать проблему как на основе имеющихся знаний об магнитных явлениях с использованием математического аппарата, так и при помощи метода оценки.</w:t>
            </w:r>
          </w:p>
          <w:p w:rsidR="00A5576B" w:rsidRPr="00ED536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54" w:type="dxa"/>
            <w:vMerge/>
          </w:tcPr>
          <w:p w:rsidR="00A5576B" w:rsidRPr="00ED5365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  <w:vMerge/>
          </w:tcPr>
          <w:p w:rsidR="00A5576B" w:rsidRPr="00ED536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576B" w:rsidRPr="00ED5365" w:rsidTr="00050E95">
        <w:tc>
          <w:tcPr>
            <w:tcW w:w="1242" w:type="dxa"/>
          </w:tcPr>
          <w:p w:rsidR="00A5576B" w:rsidRPr="00ED5365" w:rsidRDefault="008D5603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Световые явления</w:t>
            </w:r>
          </w:p>
        </w:tc>
        <w:tc>
          <w:tcPr>
            <w:tcW w:w="4395" w:type="dxa"/>
            <w:tcBorders>
              <w:right w:val="single" w:sz="4" w:space="0" w:color="auto"/>
            </w:tcBorders>
          </w:tcPr>
          <w:p w:rsidR="00A5576B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распознавать световые явления и объяснять на основе имеющихся знаний основные свойства или условия протекания этих явлений: прямолинейное распространение света,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отражение и прел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омление света, дисперсия света</w:t>
            </w:r>
            <w:proofErr w:type="gramStart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спользовать оптические схемы для построения изображений в плос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 зеркале и собирающей линзе.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описывать изученные свойства тел и световые явления, используя физические величины: фокусное расстояние и оптическая сила линзы, скорость электромагнитных волн, длина волны и частота света; при описании верно трактовать физический смысл используемых величин, их обозначения и единицы измерения; находить формулы, связывающие данную физическую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величину с другими величинами</w:t>
            </w:r>
            <w:proofErr w:type="gramStart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•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нализировать свойства тел, световые явления и процессы, используя физические законы: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      </w:r>
          </w:p>
        </w:tc>
        <w:tc>
          <w:tcPr>
            <w:tcW w:w="4205" w:type="dxa"/>
            <w:tcBorders>
              <w:left w:val="single" w:sz="4" w:space="0" w:color="auto"/>
            </w:tcBorders>
          </w:tcPr>
          <w:p w:rsidR="00A5576B" w:rsidRPr="00ED5365" w:rsidRDefault="008D5603" w:rsidP="008D560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• использовать знания </w:t>
            </w:r>
            <w:proofErr w:type="gramStart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о световых явлениях в повседневной жизни для обеспечения безопасности при обращении с приборами</w:t>
            </w:r>
            <w:proofErr w:type="gramEnd"/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техническими устройствами, для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сохранения здоровья и соблюдения норм экологического поведения в окружающей среде; приводить примеры влияния электромагнитных излучений на жи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вые </w:t>
            </w:r>
            <w:r w:rsidR="00050E9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организмы;                                                   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различать границы применимости физических законов, понимать всеобщий ха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рактер фундаментальных законов;                                                       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использовать приемы построения физических моделей, поиска и формулировки доказательств выдвинутых гипотез и теоретических выводов на основе эм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пирически установленных фактов;                                </w:t>
            </w:r>
            <w:r w:rsidR="00050E95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</w:t>
            </w:r>
            <w:r w:rsidR="00070A89"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D5365">
              <w:rPr>
                <w:rFonts w:ascii="Times New Roman" w:eastAsia="Calibri" w:hAnsi="Times New Roman" w:cs="Times New Roman"/>
                <w:sz w:val="24"/>
                <w:szCs w:val="24"/>
              </w:rPr>
              <w:t>• находить адекватную предложенной задаче физическую модель, разрешать проблему как на основе имеющихся знаний о световых явлениях с использованием математического аппарата, так и при помощи методов оценки.</w:t>
            </w:r>
          </w:p>
        </w:tc>
        <w:tc>
          <w:tcPr>
            <w:tcW w:w="3354" w:type="dxa"/>
          </w:tcPr>
          <w:p w:rsidR="00A5576B" w:rsidRPr="00ED5365" w:rsidRDefault="00A5576B" w:rsidP="00A5576B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</w:tcPr>
          <w:p w:rsidR="00A5576B" w:rsidRPr="00ED5365" w:rsidRDefault="00A5576B" w:rsidP="00A5576B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70674" w:rsidRPr="00ED5365" w:rsidRDefault="00050E95" w:rsidP="00050E95">
      <w:pPr>
        <w:shd w:val="clear" w:color="auto" w:fill="FFFFFF"/>
        <w:tabs>
          <w:tab w:val="left" w:pos="10905"/>
        </w:tabs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D53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ab/>
      </w:r>
    </w:p>
    <w:p w:rsidR="00523CD9" w:rsidRDefault="00523CD9" w:rsidP="0057067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523CD9" w:rsidRDefault="00523CD9" w:rsidP="0057067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523CD9" w:rsidRDefault="00523CD9" w:rsidP="0057067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570674" w:rsidRPr="004C14DD" w:rsidRDefault="00570674" w:rsidP="0057067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4C14D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Содержание учебного предмета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57"/>
        <w:gridCol w:w="9850"/>
        <w:gridCol w:w="1979"/>
      </w:tblGrid>
      <w:tr w:rsidR="004F359A" w:rsidRPr="00ED5365" w:rsidTr="004F359A">
        <w:tc>
          <w:tcPr>
            <w:tcW w:w="3085" w:type="dxa"/>
          </w:tcPr>
          <w:p w:rsidR="004F359A" w:rsidRPr="004C14DD" w:rsidRDefault="004F359A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490" w:type="dxa"/>
          </w:tcPr>
          <w:p w:rsidR="004F359A" w:rsidRPr="004C14DD" w:rsidRDefault="004F359A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C14DD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039" w:type="dxa"/>
          </w:tcPr>
          <w:p w:rsidR="004F359A" w:rsidRPr="004C14DD" w:rsidRDefault="004F359A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C14D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F359A" w:rsidRPr="00ED5365" w:rsidTr="004F359A">
        <w:tc>
          <w:tcPr>
            <w:tcW w:w="3085" w:type="dxa"/>
          </w:tcPr>
          <w:p w:rsidR="004F359A" w:rsidRPr="00ED5365" w:rsidRDefault="004F359A" w:rsidP="00676FD7">
            <w:pPr>
              <w:shd w:val="clear" w:color="auto" w:fill="FFFFFF"/>
              <w:tabs>
                <w:tab w:val="right" w:pos="2869"/>
              </w:tabs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Тепловые явления</w:t>
            </w:r>
            <w:r w:rsidR="00676FD7"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ab/>
            </w:r>
          </w:p>
        </w:tc>
        <w:tc>
          <w:tcPr>
            <w:tcW w:w="10490" w:type="dxa"/>
          </w:tcPr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Тепловое движение. Термометр. Связь температуры со средней скоростью движения его молекул. Внутренняя энергия. Два способа изменения внутренней энергии: теплопередача и работа. Виды теплопередачи. Количество теплоты. Удельная теплоемкость вещества. Удельная теплота сгорания топлива. Испарение и конденсация. Кипение. Влажность воздуха. Психрометр. Плавление и кристаллизация. Температура плавления. Зависимость температуры кипения от давления. Объяснение изменения агрегатных состояний на основе молекулярно-кинетических представлений. Преобразования энергии в тепловых двигателях. Двигатель внутреннего сгорания. Паровая турбина. Холодильник. КПД теплового двигателя. Экологические проблемы использования тепловых машин. Закон сохранения энергии в механических и тепловых процессах.</w:t>
            </w:r>
          </w:p>
          <w:p w:rsidR="004F359A" w:rsidRPr="00ED5365" w:rsidRDefault="004F359A" w:rsidP="00ED5365">
            <w:pPr>
              <w:tabs>
                <w:tab w:val="left" w:pos="5925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  <w:r w:rsidR="00ED5365"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ab/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1″Сравнение количеств теплоты при смешении воды разной температуры”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2 «Измерение удельной теплоемкости твердого тела»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3 “Измерение относительной влажности воздуха с помощью термометра»</w:t>
            </w:r>
          </w:p>
        </w:tc>
        <w:tc>
          <w:tcPr>
            <w:tcW w:w="2039" w:type="dxa"/>
          </w:tcPr>
          <w:p w:rsidR="004F359A" w:rsidRPr="00ED5365" w:rsidRDefault="00676FD7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</w:t>
            </w:r>
          </w:p>
        </w:tc>
      </w:tr>
      <w:tr w:rsidR="004F359A" w:rsidRPr="00ED5365" w:rsidTr="004F359A">
        <w:tc>
          <w:tcPr>
            <w:tcW w:w="3085" w:type="dxa"/>
          </w:tcPr>
          <w:p w:rsidR="004F359A" w:rsidRPr="00ED5365" w:rsidRDefault="004F359A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Электрические явления</w:t>
            </w:r>
          </w:p>
        </w:tc>
        <w:tc>
          <w:tcPr>
            <w:tcW w:w="10490" w:type="dxa"/>
          </w:tcPr>
          <w:p w:rsidR="004F359A" w:rsidRPr="00ED5365" w:rsidRDefault="004F359A" w:rsidP="004F359A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Электризация тел. Два рода электрических зарядов. Проводники, непроводники (диэлектрики) и полупроводники. Взаимодействие заряженных тел. Электрическое поле. Закон сохранения электрического заряда. Делимость электрического заряда. Электрон. Электрическое поле. Напряжение. Конденсатор. Энергия электрического поля.</w:t>
            </w:r>
          </w:p>
          <w:p w:rsidR="004F359A" w:rsidRPr="00ED5365" w:rsidRDefault="004F359A" w:rsidP="004F359A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Электрический ток. Гальванические элементы и аккумуляторы. Действия электрического тока. Направление электрического тока. Электрическая цепь. Электрический ток в металлах. Сила тока. Амперметр. Вольтметр. Электрическое сопротивление. Закон Ома для участка электрической цепи. Удельное электрическое сопротивление. Реостаты. Последовательное и параллельное соединения проводников.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Работа и мощность тока. Закон </w:t>
            </w:r>
            <w:proofErr w:type="gramStart"/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Джоуля-Ленца</w:t>
            </w:r>
            <w:proofErr w:type="gramEnd"/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Лампа накаливания. Электрические нагревательные приборы. Электрический счетчик. Расчет электроэнергии, потребляемой </w:t>
            </w: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электроприбором. Короткое замыкание. Плавкие предохранители</w:t>
            </w:r>
            <w:proofErr w:type="gramStart"/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proofErr w:type="gramEnd"/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равила безопасности при работе с источниками электрического тока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4 “Сборка электрической цепи и измерение силы тока в ее различных участках”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5 «Измерение напряжения»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6 ″Регулирование силы тока реостатом”</w:t>
            </w:r>
          </w:p>
          <w:p w:rsidR="004F359A" w:rsidRPr="00ED5365" w:rsidRDefault="004F359A" w:rsidP="00ED536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7 “Определение сопротивления проводника при помощи амперметра и вольтметра”</w:t>
            </w:r>
          </w:p>
          <w:p w:rsidR="004F359A" w:rsidRPr="00ED5365" w:rsidRDefault="004F359A" w:rsidP="00ED5365">
            <w:pPr>
              <w:tabs>
                <w:tab w:val="left" w:pos="933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8 “Измерение мощности и работы тока в электрической лампе</w:t>
            </w:r>
            <w:r w:rsid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ab/>
            </w:r>
          </w:p>
        </w:tc>
        <w:tc>
          <w:tcPr>
            <w:tcW w:w="2039" w:type="dxa"/>
          </w:tcPr>
          <w:p w:rsidR="004F359A" w:rsidRPr="00ED5365" w:rsidRDefault="00676FD7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29</w:t>
            </w:r>
          </w:p>
        </w:tc>
      </w:tr>
      <w:tr w:rsidR="004F359A" w:rsidRPr="00ED5365" w:rsidTr="004F359A">
        <w:tc>
          <w:tcPr>
            <w:tcW w:w="3085" w:type="dxa"/>
          </w:tcPr>
          <w:p w:rsidR="004F359A" w:rsidRPr="00ED5365" w:rsidRDefault="004F359A" w:rsidP="004C14DD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Магнитные явления</w:t>
            </w:r>
          </w:p>
        </w:tc>
        <w:tc>
          <w:tcPr>
            <w:tcW w:w="10490" w:type="dxa"/>
          </w:tcPr>
          <w:p w:rsidR="00676FD7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Постоянные магниты. Взаимодействие магнитов. Магнитное поле. Магнитное поле тока. Электромагниты и их применение. Магнитное поле Земли. Магнитные бури. Действие магнитного поля на проводник с током. Электродвигатель постоянного тока.</w:t>
            </w:r>
          </w:p>
          <w:p w:rsidR="00676FD7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676FD7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№9 «Сборка электромагнита и испытание его действия»</w:t>
            </w:r>
          </w:p>
          <w:p w:rsidR="004F359A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№10 «Изучение электрического двигателя постоянного тока (на модели)»</w:t>
            </w:r>
          </w:p>
        </w:tc>
        <w:tc>
          <w:tcPr>
            <w:tcW w:w="2039" w:type="dxa"/>
          </w:tcPr>
          <w:p w:rsidR="004F359A" w:rsidRPr="00ED5365" w:rsidRDefault="00676FD7" w:rsidP="004C14DD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</w:tr>
      <w:tr w:rsidR="004F359A" w:rsidRPr="00ED5365" w:rsidTr="004F359A">
        <w:tc>
          <w:tcPr>
            <w:tcW w:w="3085" w:type="dxa"/>
          </w:tcPr>
          <w:p w:rsidR="004F359A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Световые явления</w:t>
            </w:r>
          </w:p>
        </w:tc>
        <w:tc>
          <w:tcPr>
            <w:tcW w:w="10490" w:type="dxa"/>
          </w:tcPr>
          <w:p w:rsidR="00676FD7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Источники света. Прямолинейное распространение света в однородной среде. Отражение света. Закон отражения. Плоское зеркало. Преломление света. Линза. Фокусное расстояние и оптическая сила линзы. Построение изображений в линзах. Глаз как оптическая система. Дефекты зрения. Оптические приборы.</w:t>
            </w:r>
          </w:p>
          <w:p w:rsidR="00676FD7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4F359A" w:rsidRPr="00ED5365" w:rsidRDefault="00676FD7" w:rsidP="004C14D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№11“Получение изображения при помощи линзы”</w:t>
            </w:r>
          </w:p>
        </w:tc>
        <w:tc>
          <w:tcPr>
            <w:tcW w:w="2039" w:type="dxa"/>
          </w:tcPr>
          <w:p w:rsidR="004F359A" w:rsidRPr="00ED5365" w:rsidRDefault="00676FD7" w:rsidP="004C14DD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</w:tr>
      <w:tr w:rsidR="004F359A" w:rsidRPr="00ED5365" w:rsidTr="004F359A">
        <w:tc>
          <w:tcPr>
            <w:tcW w:w="3085" w:type="dxa"/>
          </w:tcPr>
          <w:p w:rsidR="004F359A" w:rsidRPr="00ED5365" w:rsidRDefault="00676FD7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0490" w:type="dxa"/>
          </w:tcPr>
          <w:p w:rsidR="004F359A" w:rsidRPr="00ED5365" w:rsidRDefault="004F359A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39" w:type="dxa"/>
          </w:tcPr>
          <w:p w:rsidR="004F359A" w:rsidRPr="00ED5365" w:rsidRDefault="00676FD7" w:rsidP="00570674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D536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</w:tr>
    </w:tbl>
    <w:p w:rsidR="004F359A" w:rsidRPr="00ED5365" w:rsidRDefault="004F359A" w:rsidP="0057067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70674" w:rsidRPr="00ED5365" w:rsidRDefault="00570674" w:rsidP="005706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D53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570674" w:rsidRPr="00ED5365" w:rsidRDefault="00570674" w:rsidP="0057067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D53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570674" w:rsidRPr="00ED5365" w:rsidRDefault="006935E9" w:rsidP="006935E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D536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br/>
      </w:r>
    </w:p>
    <w:p w:rsidR="006935E9" w:rsidRPr="00070A89" w:rsidRDefault="006935E9">
      <w:pPr>
        <w:rPr>
          <w:sz w:val="18"/>
          <w:szCs w:val="18"/>
        </w:rPr>
      </w:pPr>
    </w:p>
    <w:sectPr w:rsidR="006935E9" w:rsidRPr="00070A89" w:rsidSect="00570674">
      <w:footerReference w:type="default" r:id="rId1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365" w:rsidRDefault="00ED5365">
      <w:pPr>
        <w:spacing w:after="0" w:line="240" w:lineRule="auto"/>
      </w:pPr>
      <w:r>
        <w:separator/>
      </w:r>
    </w:p>
  </w:endnote>
  <w:endnote w:type="continuationSeparator" w:id="0">
    <w:p w:rsidR="00ED5365" w:rsidRDefault="00ED5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3637528"/>
      <w:docPartObj>
        <w:docPartGallery w:val="Page Numbers (Bottom of Page)"/>
        <w:docPartUnique/>
      </w:docPartObj>
    </w:sdtPr>
    <w:sdtEndPr/>
    <w:sdtContent>
      <w:p w:rsidR="00DB59F4" w:rsidRDefault="00DB59F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3CD9">
          <w:rPr>
            <w:noProof/>
          </w:rPr>
          <w:t>1</w:t>
        </w:r>
        <w:r>
          <w:fldChar w:fldCharType="end"/>
        </w:r>
      </w:p>
    </w:sdtContent>
  </w:sdt>
  <w:p w:rsidR="00ED5365" w:rsidRDefault="00ED536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365" w:rsidRDefault="00ED5365">
      <w:pPr>
        <w:spacing w:after="0" w:line="240" w:lineRule="auto"/>
      </w:pPr>
      <w:r>
        <w:separator/>
      </w:r>
    </w:p>
  </w:footnote>
  <w:footnote w:type="continuationSeparator" w:id="0">
    <w:p w:rsidR="00ED5365" w:rsidRDefault="00ED53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C81"/>
    <w:multiLevelType w:val="multilevel"/>
    <w:tmpl w:val="F9B8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9F4352"/>
    <w:multiLevelType w:val="multilevel"/>
    <w:tmpl w:val="B7DE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B20535"/>
    <w:multiLevelType w:val="multilevel"/>
    <w:tmpl w:val="EF2AC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A36C80"/>
    <w:multiLevelType w:val="multilevel"/>
    <w:tmpl w:val="98C8A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1375B8"/>
    <w:multiLevelType w:val="multilevel"/>
    <w:tmpl w:val="CBA64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842187"/>
    <w:multiLevelType w:val="multilevel"/>
    <w:tmpl w:val="C8A4B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7F047F"/>
    <w:multiLevelType w:val="multilevel"/>
    <w:tmpl w:val="74CC4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052A90"/>
    <w:multiLevelType w:val="multilevel"/>
    <w:tmpl w:val="2CD41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E2E1BD3"/>
    <w:multiLevelType w:val="multilevel"/>
    <w:tmpl w:val="3202C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862452"/>
    <w:multiLevelType w:val="multilevel"/>
    <w:tmpl w:val="434AD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674"/>
    <w:rsid w:val="0001159F"/>
    <w:rsid w:val="00050E95"/>
    <w:rsid w:val="00070A89"/>
    <w:rsid w:val="000A06ED"/>
    <w:rsid w:val="000E0155"/>
    <w:rsid w:val="001D19D0"/>
    <w:rsid w:val="00294C4A"/>
    <w:rsid w:val="003132C5"/>
    <w:rsid w:val="003860A9"/>
    <w:rsid w:val="004C14DD"/>
    <w:rsid w:val="004F359A"/>
    <w:rsid w:val="0051666E"/>
    <w:rsid w:val="00523CD9"/>
    <w:rsid w:val="00570674"/>
    <w:rsid w:val="005A1AB0"/>
    <w:rsid w:val="005C7DD9"/>
    <w:rsid w:val="00676FD7"/>
    <w:rsid w:val="006935E9"/>
    <w:rsid w:val="008016C2"/>
    <w:rsid w:val="00832BB3"/>
    <w:rsid w:val="0083309B"/>
    <w:rsid w:val="008D5603"/>
    <w:rsid w:val="008F04A0"/>
    <w:rsid w:val="00A5576B"/>
    <w:rsid w:val="00A84ED5"/>
    <w:rsid w:val="00CA3CA6"/>
    <w:rsid w:val="00DB1D3F"/>
    <w:rsid w:val="00DB59F4"/>
    <w:rsid w:val="00DF79A7"/>
    <w:rsid w:val="00E244E3"/>
    <w:rsid w:val="00ED5365"/>
    <w:rsid w:val="00EE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935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935E9"/>
  </w:style>
  <w:style w:type="table" w:styleId="a5">
    <w:name w:val="Table Grid"/>
    <w:basedOn w:val="a1"/>
    <w:uiPriority w:val="59"/>
    <w:rsid w:val="004F3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F35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F359A"/>
  </w:style>
  <w:style w:type="paragraph" w:styleId="a8">
    <w:name w:val="Balloon Text"/>
    <w:basedOn w:val="a"/>
    <w:link w:val="a9"/>
    <w:uiPriority w:val="99"/>
    <w:semiHidden/>
    <w:unhideWhenUsed/>
    <w:rsid w:val="00DB5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59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935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935E9"/>
  </w:style>
  <w:style w:type="table" w:styleId="a5">
    <w:name w:val="Table Grid"/>
    <w:basedOn w:val="a1"/>
    <w:uiPriority w:val="59"/>
    <w:rsid w:val="004F3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F35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F359A"/>
  </w:style>
  <w:style w:type="paragraph" w:styleId="a8">
    <w:name w:val="Balloon Text"/>
    <w:basedOn w:val="a"/>
    <w:link w:val="a9"/>
    <w:uiPriority w:val="99"/>
    <w:semiHidden/>
    <w:unhideWhenUsed/>
    <w:rsid w:val="00DB5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59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DFF99-A884-40BC-825A-DFE8CA36A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2198</Words>
  <Characters>12533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cp:lastPrinted>2022-09-29T15:46:00Z</cp:lastPrinted>
  <dcterms:created xsi:type="dcterms:W3CDTF">2022-10-16T14:50:00Z</dcterms:created>
  <dcterms:modified xsi:type="dcterms:W3CDTF">2022-10-16T14:50:00Z</dcterms:modified>
</cp:coreProperties>
</file>